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数字文化与传媒研究基地2019年度项目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课题指南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重点项目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数智</w:t>
      </w:r>
      <w:r>
        <w:rPr>
          <w:sz w:val="28"/>
          <w:szCs w:val="28"/>
        </w:rPr>
        <w:t>时代</w:t>
      </w:r>
      <w:r>
        <w:rPr>
          <w:rFonts w:hint="eastAsia"/>
          <w:sz w:val="28"/>
          <w:szCs w:val="28"/>
        </w:rPr>
        <w:t>文化资源</w:t>
      </w:r>
      <w:r>
        <w:rPr>
          <w:sz w:val="28"/>
          <w:szCs w:val="28"/>
        </w:rPr>
        <w:t>的保护与利用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sz w:val="28"/>
          <w:szCs w:val="28"/>
        </w:rPr>
        <w:t>二、</w:t>
      </w:r>
      <w:r>
        <w:rPr>
          <w:rFonts w:hint="eastAsia"/>
          <w:sz w:val="28"/>
          <w:szCs w:val="28"/>
          <w:lang w:val="en-US" w:eastAsia="zh-CN"/>
        </w:rPr>
        <w:t>新媒体参与社会治理的效能研究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</w:rPr>
        <w:t>跨喜马拉雅</w:t>
      </w:r>
      <w:r>
        <w:rPr>
          <w:sz w:val="28"/>
          <w:szCs w:val="28"/>
        </w:rPr>
        <w:t>地区的</w:t>
      </w:r>
      <w:r>
        <w:rPr>
          <w:rFonts w:hint="eastAsia"/>
          <w:sz w:val="28"/>
          <w:szCs w:val="28"/>
          <w:lang w:val="en-US" w:eastAsia="zh-CN"/>
        </w:rPr>
        <w:t>传播与社会治理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数智时代的文化创意</w:t>
      </w:r>
    </w:p>
    <w:p>
      <w:pPr>
        <w:rPr>
          <w:rFonts w:hint="eastAsia"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一般项目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国外文博资源转化利用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数字化的</w:t>
      </w:r>
      <w:r>
        <w:rPr>
          <w:rFonts w:hint="eastAsia"/>
          <w:sz w:val="28"/>
          <w:szCs w:val="28"/>
        </w:rPr>
        <w:t>现状</w:t>
      </w:r>
      <w:r>
        <w:rPr>
          <w:sz w:val="28"/>
          <w:szCs w:val="28"/>
        </w:rPr>
        <w:t>、路径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趋势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数字技术与非遗网上数字展示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人工智能</w:t>
      </w:r>
      <w:r>
        <w:rPr>
          <w:rFonts w:hint="eastAsia"/>
          <w:sz w:val="28"/>
          <w:szCs w:val="28"/>
        </w:rPr>
        <w:t>在文化</w:t>
      </w:r>
      <w:r>
        <w:rPr>
          <w:sz w:val="28"/>
          <w:szCs w:val="28"/>
        </w:rPr>
        <w:t>遗产资源</w:t>
      </w:r>
      <w:r>
        <w:rPr>
          <w:rFonts w:hint="eastAsia"/>
          <w:sz w:val="28"/>
          <w:szCs w:val="28"/>
        </w:rPr>
        <w:t>传承</w:t>
      </w:r>
      <w:r>
        <w:rPr>
          <w:sz w:val="28"/>
          <w:szCs w:val="28"/>
        </w:rPr>
        <w:t>保护中的应用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跨喜马拉雅</w:t>
      </w:r>
      <w:r>
        <w:rPr>
          <w:sz w:val="28"/>
          <w:szCs w:val="28"/>
        </w:rPr>
        <w:t>地区的</w:t>
      </w:r>
      <w:r>
        <w:rPr>
          <w:rFonts w:hint="eastAsia"/>
          <w:sz w:val="28"/>
          <w:szCs w:val="28"/>
          <w:lang w:val="en-US" w:eastAsia="zh-CN"/>
        </w:rPr>
        <w:t>现代传播史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一带一路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背景下的中尼</w:t>
      </w:r>
      <w:r>
        <w:rPr>
          <w:rFonts w:hint="eastAsia"/>
          <w:sz w:val="28"/>
          <w:szCs w:val="28"/>
        </w:rPr>
        <w:t>数字</w:t>
      </w:r>
      <w:r>
        <w:rPr>
          <w:sz w:val="28"/>
          <w:szCs w:val="28"/>
        </w:rPr>
        <w:t>传媒合作研究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县级融媒体</w:t>
      </w:r>
      <w:r>
        <w:rPr>
          <w:sz w:val="28"/>
          <w:szCs w:val="28"/>
        </w:rPr>
        <w:t>的发展研究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西方文化及政治体制对社交媒体运营机制</w:t>
      </w:r>
      <w:r>
        <w:rPr>
          <w:sz w:val="28"/>
          <w:szCs w:val="28"/>
        </w:rPr>
        <w:t>的影响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全民阅读</w:t>
      </w:r>
      <w:r>
        <w:rPr>
          <w:sz w:val="28"/>
          <w:szCs w:val="28"/>
        </w:rPr>
        <w:t>服务的数字化支撑平台建设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基于</w:t>
      </w:r>
      <w:r>
        <w:rPr>
          <w:sz w:val="28"/>
          <w:szCs w:val="28"/>
        </w:rPr>
        <w:t>少数民族语言的网络舆情</w:t>
      </w:r>
      <w:r>
        <w:rPr>
          <w:rFonts w:hint="eastAsia"/>
          <w:sz w:val="28"/>
          <w:szCs w:val="28"/>
        </w:rPr>
        <w:t>检测与</w:t>
      </w:r>
      <w:r>
        <w:rPr>
          <w:sz w:val="28"/>
          <w:szCs w:val="28"/>
        </w:rPr>
        <w:t>引导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新媒体</w:t>
      </w:r>
      <w:r>
        <w:rPr>
          <w:sz w:val="28"/>
          <w:szCs w:val="28"/>
        </w:rPr>
        <w:t>与社会</w:t>
      </w:r>
      <w:r>
        <w:rPr>
          <w:rFonts w:hint="eastAsia"/>
          <w:sz w:val="28"/>
          <w:szCs w:val="28"/>
        </w:rPr>
        <w:t>舆论</w:t>
      </w:r>
      <w:r>
        <w:rPr>
          <w:sz w:val="28"/>
          <w:szCs w:val="28"/>
        </w:rPr>
        <w:t>引导的效能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非遗</w:t>
      </w:r>
      <w:r>
        <w:rPr>
          <w:sz w:val="28"/>
          <w:szCs w:val="28"/>
        </w:rPr>
        <w:t>文化资源的数字化设计与展示</w:t>
      </w:r>
    </w:p>
    <w:p>
      <w:pPr>
        <w:pStyle w:val="4"/>
        <w:ind w:left="720" w:firstLine="0" w:firstLineChars="0"/>
        <w:rPr>
          <w:b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322C"/>
    <w:multiLevelType w:val="multilevel"/>
    <w:tmpl w:val="0D63322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15"/>
    <w:rsid w:val="00056A74"/>
    <w:rsid w:val="001F0C14"/>
    <w:rsid w:val="002012F6"/>
    <w:rsid w:val="00202F80"/>
    <w:rsid w:val="0075163A"/>
    <w:rsid w:val="008248F1"/>
    <w:rsid w:val="00841AC9"/>
    <w:rsid w:val="00842C78"/>
    <w:rsid w:val="008666B0"/>
    <w:rsid w:val="00A851D4"/>
    <w:rsid w:val="00BD0DD0"/>
    <w:rsid w:val="00EA0115"/>
    <w:rsid w:val="00F55390"/>
    <w:rsid w:val="2A9B0968"/>
    <w:rsid w:val="2DE36215"/>
    <w:rsid w:val="35990994"/>
    <w:rsid w:val="50B3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222</Characters>
  <Lines>1</Lines>
  <Paragraphs>1</Paragraphs>
  <TotalTime>0</TotalTime>
  <ScaleCrop>false</ScaleCrop>
  <LinksUpToDate>false</LinksUpToDate>
  <CharactersWithSpaces>259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2019-04-25T06:14:00Z</dcterms:created>
  <dc:creator>Microsoft Office 用户</dc:creator>
  <cp:lastModifiedBy>lenovo</cp:lastModifiedBy>
  <dcterms:modified xsi:type="dcterms:W3CDTF">2019-05-05T08:25:01Z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